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32"/>
          <w:szCs w:val="32"/>
        </w:rPr>
        <w:t xml:space="preserve">영어 단어 시험</w:t>
      </w:r>
    </w:p>
    <w:p>
      <w:pPr>
        <w:spacing w:after="200"/>
      </w:pPr>
      <w:r>
        <w:rPr>
          <w:rFonts w:ascii="맑은 고딕" w:cs="맑은 고딕" w:eastAsia="맑은 고딕" w:hAnsi="맑은 고딕"/>
          <w:sz w:val="20"/>
          <w:szCs w:val="20"/>
        </w:rPr>
        <w:t xml:space="preserve">범위:                          이름:                 점수:        / 40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8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No.</w:t>
            </w:r>
          </w:p>
        </w:tc>
        <w:tc>
          <w:tcPr>
            <w:tcW w:type="pct" w:w="32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영어</w:t>
            </w:r>
          </w:p>
        </w:tc>
        <w:tc>
          <w:tcPr>
            <w:tcW w:type="pct" w:w="26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뜻</w:t>
            </w:r>
          </w:p>
        </w:tc>
        <w:tc>
          <w:tcPr>
            <w:tcW w:type="pct" w:w="8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No.</w:t>
            </w:r>
          </w:p>
        </w:tc>
        <w:tc>
          <w:tcPr>
            <w:tcW w:type="pct" w:w="26%"/>
            <w:shd w:fill="F1F5F9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영어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26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16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36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19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39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40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rFonts w:ascii="맑은 고딕" w:cs="맑은 고딕" w:eastAsia="맑은 고딕" w:hAnsi="맑은 고딕"/>
          <w:sz w:val="20"/>
          <w:szCs w:val="20"/>
        </w:rPr>
        <w:t xml:space="preserve"/>
      </w:r>
    </w:p>
    <w:p>
      <w:pPr>
        <w:spacing w:after="120"/>
      </w:pPr>
      <w:r>
        <w:rPr>
          <w:rFonts w:ascii="맑은 고딕" w:cs="맑은 고딕" w:eastAsia="맑은 고딕" w:hAnsi="맑은 고딕"/>
          <w:color w:val="64748B"/>
          <w:sz w:val="16"/>
          <w:szCs w:val="16"/>
        </w:rPr>
        <w:t xml:space="preserve">※ 좌측 20문항은 영어→뜻, 우측 20문항은 뜻→영어(또는 철자 시험)로 활용하세요. 지문 연동 단어장·시험지가 필요하면 스모트(SMOAT)의 지문 분석을 활용해 보세요. — www.smoat.co.kr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2026-07-09T19:06:31.173Z</dcterms:created>
  <dcterms:modified xsi:type="dcterms:W3CDTF">2026-07-09T19:06:31.173Z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